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eastAsia="ja-JP" w:bidi="fa-IR"/>
        </w:rPr>
      </w:pPr>
      <w:proofErr w:type="spellStart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>Аннотация</w:t>
      </w:r>
      <w:proofErr w:type="spellEnd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к </w:t>
      </w:r>
      <w:proofErr w:type="spellStart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>рабочей</w:t>
      </w:r>
      <w:proofErr w:type="spellEnd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>программе</w:t>
      </w:r>
      <w:proofErr w:type="spellEnd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>по</w:t>
      </w:r>
      <w:proofErr w:type="spellEnd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eastAsia="ja-JP" w:bidi="fa-IR"/>
        </w:rPr>
        <w:t>литературе.</w:t>
      </w:r>
    </w:p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eastAsia="ja-JP" w:bidi="fa-IR"/>
        </w:rPr>
      </w:pPr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eastAsia="ja-JP" w:bidi="fa-IR"/>
        </w:rPr>
        <w:t>10-11</w:t>
      </w:r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val="de-DE" w:eastAsia="ja-JP" w:bidi="fa-IR"/>
        </w:rPr>
        <w:t>класс</w:t>
      </w:r>
      <w:proofErr w:type="spellEnd"/>
      <w:r w:rsidRPr="00E707E6">
        <w:rPr>
          <w:rFonts w:ascii="Times New Roman" w:eastAsia="Andale Sans UI" w:hAnsi="Times New Roman" w:cs="Times New Roman"/>
          <w:b/>
          <w:bCs/>
          <w:color w:val="FF0000"/>
          <w:kern w:val="3"/>
          <w:sz w:val="28"/>
          <w:szCs w:val="28"/>
          <w:lang w:eastAsia="ja-JP" w:bidi="fa-IR"/>
        </w:rPr>
        <w:t>.</w:t>
      </w:r>
    </w:p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Количество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часов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за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нормативный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срок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освоения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предмета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gram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–  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207</w:t>
      </w:r>
      <w:proofErr w:type="gram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ч.</w:t>
      </w:r>
    </w:p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Рабочая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программа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по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учебному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предмету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разработана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основе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:</w:t>
      </w:r>
    </w:p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Calibri" w:eastAsia="SimSun" w:hAnsi="Calibri" w:cs="F"/>
          <w:kern w:val="3"/>
        </w:rPr>
      </w:pP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  </w:t>
      </w:r>
      <w:r w:rsidRPr="00E707E6">
        <w:rPr>
          <w:rFonts w:ascii="Times New Roman" w:eastAsia="Times New Roman" w:hAnsi="Times New Roman" w:cs="Times New Roman"/>
          <w:kern w:val="3"/>
          <w:sz w:val="28"/>
          <w:szCs w:val="28"/>
        </w:rPr>
        <w:t>-</w:t>
      </w:r>
      <w:r w:rsidRPr="00E707E6">
        <w:rPr>
          <w:rFonts w:ascii="Times New Roman" w:eastAsia="Times New Roman" w:hAnsi="Times New Roman" w:cs="Times New Roman"/>
          <w:kern w:val="3"/>
          <w:sz w:val="28"/>
          <w:szCs w:val="28"/>
        </w:rPr>
        <w:tab/>
        <w:t>Федеральный закон от 29.12.2012 № 273-ФЗ «Об образовании в Российской Федерации» (с последующими изменениями);</w:t>
      </w:r>
    </w:p>
    <w:p w:rsidR="00E707E6" w:rsidRPr="00E707E6" w:rsidRDefault="00E707E6" w:rsidP="00E707E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Calibri" w:eastAsia="SimSun" w:hAnsi="Calibri" w:cs="F"/>
          <w:kern w:val="3"/>
        </w:rPr>
      </w:pPr>
      <w:r w:rsidRPr="00E707E6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>-</w:t>
      </w:r>
      <w:r w:rsidRPr="00E707E6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ab/>
      </w:r>
      <w:r w:rsidRPr="00E707E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Концепция преподавания русского языка и литературы в Российской Федерации, утверждена распоряжением Правительства РФ от 09.04.2016 № 637-р;</w:t>
      </w:r>
    </w:p>
    <w:p w:rsidR="00E707E6" w:rsidRPr="00E707E6" w:rsidRDefault="00E707E6" w:rsidP="00E707E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Calibri" w:eastAsia="SimSun" w:hAnsi="Calibri" w:cs="F"/>
          <w:kern w:val="3"/>
        </w:rPr>
      </w:pPr>
      <w:r w:rsidRPr="00E707E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E707E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(с последующими изменениями);</w:t>
      </w:r>
    </w:p>
    <w:p w:rsidR="00E707E6" w:rsidRPr="00E707E6" w:rsidRDefault="00E707E6" w:rsidP="00E707E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Calibri" w:eastAsia="SimSun" w:hAnsi="Calibri" w:cs="F"/>
          <w:kern w:val="3"/>
        </w:rPr>
      </w:pPr>
      <w:r w:rsidRPr="00E707E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E707E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приказ Министерства образования и науки Российской Федерации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последующими изменениями);</w:t>
      </w:r>
    </w:p>
    <w:p w:rsidR="00E707E6" w:rsidRPr="00E707E6" w:rsidRDefault="00E707E6" w:rsidP="00E707E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Calibri" w:eastAsia="SimSun" w:hAnsi="Calibri" w:cs="F"/>
          <w:kern w:val="3"/>
        </w:rPr>
      </w:pPr>
      <w:r w:rsidRPr="00E707E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E707E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>Примерная основная образовательная программа среднего общего образования, одобрена решением федерального учебно-методического объединения по общему образованию (протокол заседания от 28.06.2016 № 2/16-з);</w:t>
      </w:r>
    </w:p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 •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Авторской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val="de-DE" w:eastAsia="ja-JP" w:bidi="fa-IR"/>
        </w:rPr>
        <w:t>программы</w:t>
      </w:r>
      <w:proofErr w:type="spellEnd"/>
      <w:r w:rsidRPr="00E707E6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курса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«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Литература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». 10–11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классы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Базовый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уровень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/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авт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.-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сост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. С. А.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Зинин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, В. </w:t>
      </w:r>
      <w:proofErr w:type="spellStart"/>
      <w:r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И.Сахаров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. 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   Главная цель изучения литературы в 10-11 классах – создание у школьников целостного представления об историко-литературном процессе через хронологически выстроенное изучение вершинных творений русской классической литературы XIX–XX веков. </w:t>
      </w:r>
      <w:proofErr w:type="gramStart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Сохраняется  </w:t>
      </w:r>
      <w:r w:rsidRPr="00E707E6">
        <w:rPr>
          <w:rFonts w:ascii="Times New Roman" w:eastAsia="Calibri" w:hAnsi="Times New Roman" w:cs="Times New Roman"/>
          <w:i/>
          <w:iCs/>
          <w:sz w:val="28"/>
          <w:szCs w:val="28"/>
        </w:rPr>
        <w:t>преемственность</w:t>
      </w:r>
      <w:proofErr w:type="gramEnd"/>
      <w:r w:rsidRPr="00E707E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по отношению к курсу литературы основной школы (учебники Г. С. </w:t>
      </w:r>
      <w:proofErr w:type="spellStart"/>
      <w:r w:rsidRPr="00E707E6">
        <w:rPr>
          <w:rFonts w:ascii="Times New Roman" w:eastAsia="Calibri" w:hAnsi="Times New Roman" w:cs="Times New Roman"/>
          <w:sz w:val="28"/>
          <w:szCs w:val="28"/>
        </w:rPr>
        <w:t>Меркина</w:t>
      </w:r>
      <w:proofErr w:type="spellEnd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для 5–8 классов , учебник С. А. Зинина, В. И. Сахарова, В. А. </w:t>
      </w:r>
      <w:proofErr w:type="spellStart"/>
      <w:r w:rsidRPr="00E707E6">
        <w:rPr>
          <w:rFonts w:ascii="Times New Roman" w:eastAsia="Calibri" w:hAnsi="Times New Roman" w:cs="Times New Roman"/>
          <w:sz w:val="28"/>
          <w:szCs w:val="28"/>
        </w:rPr>
        <w:t>Чалмаева</w:t>
      </w:r>
      <w:proofErr w:type="spellEnd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для</w:t>
      </w:r>
    </w:p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9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класса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).</w:t>
      </w: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В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целях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обеспечения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последовател</w:t>
      </w:r>
      <w:bookmarkStart w:id="0" w:name="_GoBack"/>
      <w:bookmarkEnd w:id="0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ьного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систематического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изложения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материала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курс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построен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историко-литературной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основе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, а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выбор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писательских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имён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произведений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обусловлен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их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значимостью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для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отечественной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мировой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культуры</w:t>
      </w:r>
      <w:proofErr w:type="spellEnd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высоким</w:t>
      </w:r>
      <w:proofErr w:type="spellEnd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духовно-нравственным</w:t>
      </w:r>
      <w:proofErr w:type="spellEnd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потенциалом</w:t>
      </w:r>
      <w:proofErr w:type="spellEnd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эстетическим</w:t>
      </w:r>
      <w:proofErr w:type="spellEnd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совершенством</w:t>
      </w:r>
      <w:proofErr w:type="spellEnd"/>
      <w:r w:rsidRPr="00E707E6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.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>Отбор произведений, как правило художественно совершенных с нравственно-эстетической точки зрения и учитывающих духовный рост личности, предполагает тематические, жанровые и иные переклички, позволяющие сопоставлять, сравнивать изучаемые произведения на протяжении всего курса обучения.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Так </w:t>
      </w:r>
      <w:proofErr w:type="gramStart"/>
      <w:r w:rsidRPr="00E707E6">
        <w:rPr>
          <w:rFonts w:ascii="Times New Roman" w:eastAsia="Calibri" w:hAnsi="Times New Roman" w:cs="Times New Roman"/>
          <w:sz w:val="28"/>
          <w:szCs w:val="28"/>
        </w:rPr>
        <w:t>как  в</w:t>
      </w:r>
      <w:proofErr w:type="gramEnd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основной школе заложены основы литературного развития школьника,  сформированы личностные качества ученика как заинтересованного читателя, то в процессе дальнейшего литературного образования эти качества совершенствуются. В старших классах происходит обогащение, «наращивание» усвоенных в курсе основной школы понятий и </w:t>
      </w:r>
      <w:r w:rsidRPr="00E707E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одновременно с этим введение новейшей терминологии (например, понятия «карнавальный смех», «литературная антиутопия» и т. п.). 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Исходя из этого, следует выделить основные структурно-содержательные </w:t>
      </w:r>
      <w:proofErr w:type="gramStart"/>
      <w:r w:rsidRPr="00E707E6">
        <w:rPr>
          <w:rFonts w:ascii="Times New Roman" w:eastAsia="Calibri" w:hAnsi="Times New Roman" w:cs="Times New Roman"/>
          <w:sz w:val="28"/>
          <w:szCs w:val="28"/>
        </w:rPr>
        <w:t>пара-метры</w:t>
      </w:r>
      <w:proofErr w:type="gramEnd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и методологические принципы, положенные в основу программы В целях обеспечения последовательного, систематического изложения материала курс построен на </w:t>
      </w:r>
      <w:r w:rsidRPr="00E707E6">
        <w:rPr>
          <w:rFonts w:ascii="Times New Roman" w:eastAsia="Calibri" w:hAnsi="Times New Roman" w:cs="Times New Roman"/>
          <w:i/>
          <w:iCs/>
          <w:sz w:val="28"/>
          <w:szCs w:val="28"/>
        </w:rPr>
        <w:t>историко-литературной основе</w:t>
      </w:r>
      <w:r w:rsidRPr="00E707E6">
        <w:rPr>
          <w:rFonts w:ascii="Times New Roman" w:eastAsia="Calibri" w:hAnsi="Times New Roman" w:cs="Times New Roman"/>
          <w:sz w:val="28"/>
          <w:szCs w:val="28"/>
        </w:rPr>
        <w:t>, что предполагает следование хронологии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707E6">
        <w:rPr>
          <w:rFonts w:ascii="Times New Roman" w:eastAsia="Calibri" w:hAnsi="Times New Roman" w:cs="Times New Roman"/>
          <w:sz w:val="28"/>
          <w:szCs w:val="28"/>
        </w:rPr>
        <w:t>литературного</w:t>
      </w:r>
      <w:proofErr w:type="gramEnd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процесса. Выбор писательских имён и произведений обусловлен их значимостью для отечественной и мировой культуры, масштабностью их дарований.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>Структура программы старшей школы отражает принцип поступательности в развитии литературы и, в частности, преемственности литературных явлений, различного рода худо-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E707E6">
        <w:rPr>
          <w:rFonts w:ascii="Times New Roman" w:eastAsia="Calibri" w:hAnsi="Times New Roman" w:cs="Times New Roman"/>
          <w:sz w:val="28"/>
          <w:szCs w:val="28"/>
        </w:rPr>
        <w:t>жественных</w:t>
      </w:r>
      <w:proofErr w:type="spellEnd"/>
      <w:proofErr w:type="gramEnd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взаимодействий 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>В обзорные темы программы включены произведения, которые могут быть выделены для ознакомительного рассмотрения в рамках обзора. Монографические разделы содержат как обязательный, «активный», перечень произведений, рассматриваемых текстуально, так и «пассивный» список для самостоятельного чтения, любые произведения из которого могут быть включены в текстуальное изучение в форме индивидуального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707E6">
        <w:rPr>
          <w:rFonts w:ascii="Times New Roman" w:eastAsia="Calibri" w:hAnsi="Times New Roman" w:cs="Times New Roman"/>
          <w:sz w:val="28"/>
          <w:szCs w:val="28"/>
        </w:rPr>
        <w:t>сообщения</w:t>
      </w:r>
      <w:proofErr w:type="gramEnd"/>
      <w:r w:rsidRPr="00E707E6">
        <w:rPr>
          <w:rFonts w:ascii="Times New Roman" w:eastAsia="Calibri" w:hAnsi="Times New Roman" w:cs="Times New Roman"/>
          <w:sz w:val="28"/>
          <w:szCs w:val="28"/>
        </w:rPr>
        <w:t>, ученического доклада или реферата.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>В целом программа литературного образования в 10–11 классах адресована ученику современной общеобразовательной школы, человеку ХХI века, наследующему духовный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707E6">
        <w:rPr>
          <w:rFonts w:ascii="Times New Roman" w:eastAsia="Calibri" w:hAnsi="Times New Roman" w:cs="Times New Roman"/>
          <w:sz w:val="28"/>
          <w:szCs w:val="28"/>
        </w:rPr>
        <w:t>опыт</w:t>
      </w:r>
      <w:proofErr w:type="gramEnd"/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 великой русской культуры.</w:t>
      </w:r>
    </w:p>
    <w:p w:rsidR="00E707E6" w:rsidRPr="00E707E6" w:rsidRDefault="00E707E6" w:rsidP="00E707E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     </w:t>
      </w:r>
      <w:proofErr w:type="spellStart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Используемый</w:t>
      </w:r>
      <w:proofErr w:type="spellEnd"/>
      <w:r w:rsidRPr="00E707E6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УМК: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«Литература». 10 класс В 2-х частях Базовый уровень / авт.-сост. С. А. Зинин,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В.И.Сахаров</w:t>
      </w:r>
      <w:proofErr w:type="spellEnd"/>
      <w:r w:rsidRPr="00E707E6">
        <w:rPr>
          <w:rFonts w:ascii="Times New Roman" w:eastAsia="Calibri" w:hAnsi="Times New Roman" w:cs="Times New Roman"/>
          <w:sz w:val="28"/>
          <w:szCs w:val="28"/>
        </w:rPr>
        <w:t>. — М.: ООО «Русское сл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ово — учебник», 2018. — 48 с. </w:t>
      </w:r>
    </w:p>
    <w:p w:rsidR="00E707E6" w:rsidRPr="00E707E6" w:rsidRDefault="00E707E6" w:rsidP="00E7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07E6">
        <w:rPr>
          <w:rFonts w:ascii="Times New Roman" w:eastAsia="Calibri" w:hAnsi="Times New Roman" w:cs="Times New Roman"/>
          <w:sz w:val="28"/>
          <w:szCs w:val="28"/>
        </w:rPr>
        <w:t xml:space="preserve">«Литература». 11 класс В 2-х частях Базовый уровень / авт.-сост. С. А. Зинин,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В.И.Сахаров</w:t>
      </w:r>
      <w:proofErr w:type="spellEnd"/>
      <w:r w:rsidRPr="00E707E6">
        <w:rPr>
          <w:rFonts w:ascii="Times New Roman" w:eastAsia="Calibri" w:hAnsi="Times New Roman" w:cs="Times New Roman"/>
          <w:sz w:val="28"/>
          <w:szCs w:val="28"/>
        </w:rPr>
        <w:t>. — М.: ООО «Русское слово — учебник», 2018. — 48 с.</w:t>
      </w:r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E6"/>
    <w:rsid w:val="006A61F7"/>
    <w:rsid w:val="00E7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2D66C-61E1-4D7C-B699-6AD24BB5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2021-12-14T10:37:00Z</dcterms:created>
  <dcterms:modified xsi:type="dcterms:W3CDTF">2021-12-14T10:39:00Z</dcterms:modified>
</cp:coreProperties>
</file>